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49" w:rsidRDefault="00493949" w:rsidP="00493949">
      <w:r>
        <w:t xml:space="preserve">11 октября </w:t>
      </w:r>
      <w:r>
        <w:t>2025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493949" w:rsidRDefault="00493949" w:rsidP="00493949">
      <w:r>
        <w:t xml:space="preserve">Адрес: маршала Катукова 4к1 </w:t>
      </w:r>
    </w:p>
    <w:p w:rsidR="00493949" w:rsidRDefault="00493949" w:rsidP="00493949"/>
    <w:p w:rsidR="00493949" w:rsidRDefault="00493949" w:rsidP="00493949">
      <w:r>
        <w:t xml:space="preserve">Марка (модель)- газ 24  </w:t>
      </w:r>
    </w:p>
    <w:p w:rsidR="00493949" w:rsidRDefault="00493949" w:rsidP="00493949">
      <w:r>
        <w:t>ГРЗ: т334мт197</w:t>
      </w:r>
    </w:p>
    <w:p w:rsidR="00C037B8" w:rsidRDefault="00493949" w:rsidP="00493949">
      <w:proofErr w:type="gramStart"/>
      <w:r>
        <w:t>цвет:  белый</w:t>
      </w:r>
      <w:proofErr w:type="gramEnd"/>
    </w:p>
    <w:p w:rsidR="002A7173" w:rsidRDefault="002A7173" w:rsidP="0049394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09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9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9"/>
    <w:rsid w:val="002A7173"/>
    <w:rsid w:val="00493949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5C45"/>
  <w15:chartTrackingRefBased/>
  <w15:docId w15:val="{D5EE6B2B-576C-4D7A-8682-425A87D0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2</cp:revision>
  <dcterms:created xsi:type="dcterms:W3CDTF">2026-01-26T06:49:00Z</dcterms:created>
  <dcterms:modified xsi:type="dcterms:W3CDTF">2026-01-26T06:49:00Z</dcterms:modified>
</cp:coreProperties>
</file>